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“互联网+”大学生创新创业大赛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参赛项目类型及要求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  <w:t>高教主赛道 篇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一、参赛项目类型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（一）新工科类项目：大数据、云计算、人工智能、区块链、虚拟现实、智能制造、网络空间安全、机器人工程、工业自动化、新材料等领域，符合新工科建设理念和要求的项目；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（二）新医科类项目：现代医疗技术、智能医疗设备、新药研发、健康康养、食药保健、智能医学、生物技术、生物材料等领域，符合新医科建设理念和要求的项目；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（三）新农科类项目：现代种业、智慧农业、智能农机装备、农业大数据、食品营养、休闲农业、森林康养、生态修复、农业碳汇等领域，符合新农科建设理念和要求的项目；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新文科类项目：文化教育、数字经济、金融科技、财经、法务、融媒体、翻译、旅游休闲、动漫、文创设计与开发、电子商务、物流、体育、非物质文化遗产保护、社会工作、家政服务、养老服务等领域，符合新文科建设理念和要求的项目。参赛项目团队应认真了解和把握“四新”发展要求，结合以上分类及项目实际，合理选择参赛项目类别。参赛项目不只限于“互联网+”项目，鼓励各类创新创业项目参赛，根据“四新”建设内涵和产业发展方向选择相应类型。</w:t>
      </w:r>
    </w:p>
    <w:p>
      <w:pPr>
        <w:keepNext/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二、参赛项目要求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参赛项目以团队为单位报名参赛。允许跨校组建团队（跨校组队的成绩列入团队负责人所在学校）。每个团队的成员不少于3人，原则上不多于15人（含团队负责人），须为项目的实际核心成员。参赛团队所报参赛创业项目，须为本团队策划或经营的项目，不得借用他人项目参赛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bookmarkStart w:id="0" w:name="_Hlk4872233"/>
      <w:r>
        <w:rPr>
          <w:rFonts w:eastAsia="仿宋_GB2312"/>
          <w:sz w:val="32"/>
          <w:szCs w:val="32"/>
        </w:rPr>
        <w:t>（二）已获近两届省赛一等奖但未获国赛金银奖的项目（不含202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年由二等奖增补为一等奖推荐参加国赛的项目）仍可报名参赛，但仅限参与大赛训练营排位赛以竞争晋级国赛资格，不参加本年度省赛，原则上每校最多推荐1项；202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年由二等奖增补为一等奖推荐参加国赛未获国赛金银奖的项目，可报名参加省决赛（不参加网评），仅限竞争晋级国赛资格（不再重复授予省级奖项），不占用学校晋级省赛名额；参赛组别改变且未获过国赛金银奖的近两届省赛一等奖项目，必须报名参加省决赛（不参加网评）竞争晋级国赛资格（不再重复授予省级奖项），原则上每校最多推荐1项，不占用学校晋级省赛名额；往届省赛二等奖、三等奖的项目仍可报名参赛，占用学校晋级省赛名额。已获往届国赛金银奖的项目，不可再报名参赛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（三）参赛项目不得含有任何违反《中华人民共和国宪法》及其他法律、法规的内容。须尊重中国文化，符合公序良俗。</w:t>
      </w:r>
      <w:bookmarkEnd w:id="0"/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（四）省赛不举办高教主赛道国际项目比赛，各高校应按照教育部要求充分挖掘国际交流合作资源，广泛邀请国外优秀创新创业团队报名参加国赛。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bCs/>
          <w:sz w:val="32"/>
          <w:szCs w:val="32"/>
        </w:rPr>
        <w:t>三、</w:t>
      </w:r>
      <w:r>
        <w:rPr>
          <w:rFonts w:eastAsia="黑体"/>
          <w:sz w:val="32"/>
          <w:szCs w:val="32"/>
        </w:rPr>
        <w:t>参赛组别和对象</w:t>
      </w:r>
    </w:p>
    <w:p>
      <w:pPr>
        <w:pStyle w:val="4"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参赛申报人所处学习阶段，项目分为本科生组、研究生组。根据所处创业阶段，本科生组和研究生组均内设创意组、初创组、成长组，并按照新工科、新医科、新农科、新文科设置参赛项目类型。具体参赛条件如下：</w:t>
      </w:r>
    </w:p>
    <w:p>
      <w:pPr>
        <w:pStyle w:val="4"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1.创意组</w:t>
      </w:r>
    </w:p>
    <w:p>
      <w:pPr>
        <w:pStyle w:val="4"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（1）参赛项目具有较好的创意和较为成型的产品原型或服务模式，在大赛通知下发之日前尚未完成工商等各类登记注册。</w:t>
      </w:r>
    </w:p>
    <w:p>
      <w:pPr>
        <w:pStyle w:val="4"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（2）参赛申报人须为项目负责人，项目负责人及成员均须为普通高等学校全日制在校本专科生（不含在职教育）。</w:t>
      </w:r>
    </w:p>
    <w:p>
      <w:pPr>
        <w:pStyle w:val="4"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（3）学校科技成果转化项目不能参加本组比赛（科技成果的完成人、所有人中参赛申报人排名第一的除外）。</w:t>
      </w:r>
    </w:p>
    <w:p>
      <w:pPr>
        <w:pStyle w:val="4"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2.初创组</w:t>
      </w:r>
    </w:p>
    <w:p>
      <w:pPr>
        <w:pStyle w:val="4"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（1）参赛项目工商等各类登记注册未满3年（20</w:t>
      </w:r>
      <w:r>
        <w:rPr>
          <w:rFonts w:hint="eastAsia" w:eastAsia="仿宋_GB2312"/>
          <w:sz w:val="32"/>
          <w:szCs w:val="32"/>
          <w:lang w:val="en-US" w:eastAsia="zh-CN"/>
        </w:rPr>
        <w:t>21</w:t>
      </w:r>
      <w:r>
        <w:rPr>
          <w:rFonts w:eastAsia="仿宋_GB2312"/>
          <w:sz w:val="32"/>
          <w:szCs w:val="32"/>
        </w:rPr>
        <w:t>年3月1日及以后注册）。</w:t>
      </w:r>
    </w:p>
    <w:p>
      <w:pPr>
        <w:pStyle w:val="4"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（2）参赛申报人须为项目负责人且为参赛企业法定代表人，须为普通高等学校全日制在校本专科生（不含在职教育），或毕业5年以内的全日制本专科学生（即201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eastAsia="仿宋_GB2312"/>
          <w:sz w:val="32"/>
          <w:szCs w:val="32"/>
        </w:rPr>
        <w:t>年之后的毕业生，不含在职教育）。企业法定代表人在大赛通知发布之日后进行变更的不予认可。</w:t>
      </w:r>
    </w:p>
    <w:p>
      <w:pPr>
        <w:pStyle w:val="4"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（3）项目的股权结构中，企业法定代表人的股权不得少于1/3，参赛团队成员股权合计不得少于51%。</w:t>
      </w:r>
    </w:p>
    <w:p>
      <w:pPr>
        <w:pStyle w:val="4"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3.成长组</w:t>
      </w:r>
    </w:p>
    <w:p>
      <w:pPr>
        <w:pStyle w:val="4"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（1）参赛项目工商等各类登记注册3年以上（20</w:t>
      </w:r>
      <w:r>
        <w:rPr>
          <w:rFonts w:hint="eastAsia" w:eastAsia="仿宋_GB2312"/>
          <w:sz w:val="32"/>
          <w:szCs w:val="32"/>
          <w:lang w:val="en-US" w:eastAsia="zh-CN"/>
        </w:rPr>
        <w:t>21</w:t>
      </w:r>
      <w:r>
        <w:rPr>
          <w:rFonts w:eastAsia="仿宋_GB2312"/>
          <w:sz w:val="32"/>
          <w:szCs w:val="32"/>
        </w:rPr>
        <w:t>年3月1日前注册）。</w:t>
      </w:r>
    </w:p>
    <w:p>
      <w:pPr>
        <w:pStyle w:val="4"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（2）参赛申报人须为项目负责人且为参赛企业法定代表人，须为普通高等学校全日制在校本专科生（不含在职教育），或毕业5年以内的全日制本专科学生（即201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bookmarkStart w:id="1" w:name="_GoBack"/>
      <w:bookmarkEnd w:id="1"/>
      <w:r>
        <w:rPr>
          <w:rFonts w:eastAsia="仿宋_GB2312"/>
          <w:sz w:val="32"/>
          <w:szCs w:val="32"/>
        </w:rPr>
        <w:t>年之后的毕业生，不含在职教育）。企业法定代表人在大赛通知发布之日后进行变更的不予认可。</w:t>
      </w:r>
    </w:p>
    <w:p>
      <w:pPr>
        <w:pStyle w:val="4"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（3）项目的股权结构中，企业法定代表人的股权不得少于10%，参赛团队成员股权合计不得少于1/3。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ZmY0NjA5NTM1NGU0ZDM1NTBlODM3YjM1M2RiNjkifQ=="/>
  </w:docVars>
  <w:rsids>
    <w:rsidRoot w:val="5B9C3C3E"/>
    <w:rsid w:val="1689549E"/>
    <w:rsid w:val="4CA76AEF"/>
    <w:rsid w:val="5B9C3C3E"/>
    <w:rsid w:val="64D9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rFonts w:ascii="Times New Roman" w:hAnsi="Times New Roman" w:eastAsia="宋体" w:cs="Times New Roman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1705</Words>
  <Characters>1736</Characters>
  <Lines>0</Lines>
  <Paragraphs>0</Paragraphs>
  <TotalTime>5</TotalTime>
  <ScaleCrop>false</ScaleCrop>
  <LinksUpToDate>false</LinksUpToDate>
  <CharactersWithSpaces>1737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2023-03-03T08:38:00Z</dcterms:created>
  <dc:creator>徐昊恩</dc:creator>
  <cp:lastModifiedBy>一颗唐</cp:lastModifiedBy>
  <dcterms:modified xsi:type="dcterms:W3CDTF">2023-05-29T01:06:32Z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70068D04D2EB4B3ABADA3A862116D86A</vt:lpwstr>
  </property>
</Properties>
</file>