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78" w:rsidRPr="00367E45" w:rsidRDefault="00A96C78" w:rsidP="00A96C78">
      <w:pPr>
        <w:spacing w:beforeLines="100" w:before="312" w:afterLines="100" w:after="312" w:line="560" w:lineRule="exact"/>
        <w:jc w:val="center"/>
        <w:rPr>
          <w:rFonts w:ascii="方正小标宋简体" w:eastAsia="方正小标宋简体" w:hAnsi="宋体" w:cs="Courier New" w:hint="eastAsia"/>
          <w:sz w:val="44"/>
          <w:szCs w:val="44"/>
        </w:rPr>
      </w:pPr>
      <w:bookmarkStart w:id="0" w:name="_GoBack"/>
      <w:r w:rsidRPr="00367E45">
        <w:rPr>
          <w:rFonts w:ascii="方正小标宋简体" w:eastAsia="方正小标宋简体" w:hAnsi="宋体" w:cs="Courier New" w:hint="eastAsia"/>
          <w:sz w:val="44"/>
          <w:szCs w:val="44"/>
        </w:rPr>
        <w:t>教育部《国家教育考试违规处理办法》（摘要）</w:t>
      </w:r>
    </w:p>
    <w:bookmarkEnd w:id="0"/>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根据教育部要求，参加大学英语四、六级考试的考生，如有下列行为之一的，将按中华人民共和国教育部令第33号《国家教育考试违规处理办法》和本校校纪校规严肃处理。</w:t>
      </w:r>
    </w:p>
    <w:p w:rsidR="00A96C78" w:rsidRPr="00367E45" w:rsidRDefault="00A96C78" w:rsidP="00A96C78">
      <w:pPr>
        <w:spacing w:line="560" w:lineRule="exact"/>
        <w:ind w:firstLineChars="200" w:firstLine="480"/>
        <w:rPr>
          <w:rFonts w:ascii="宋体" w:eastAsia="黑体" w:hAnsi="宋体" w:cs="Courier New" w:hint="eastAsia"/>
          <w:sz w:val="24"/>
          <w:szCs w:val="21"/>
        </w:rPr>
      </w:pPr>
      <w:r w:rsidRPr="00367E45">
        <w:rPr>
          <w:rFonts w:ascii="宋体" w:eastAsia="黑体" w:hAnsi="宋体" w:cs="Courier New" w:hint="eastAsia"/>
          <w:sz w:val="24"/>
          <w:szCs w:val="21"/>
        </w:rPr>
        <w:t>一</w:t>
      </w:r>
      <w:r w:rsidRPr="00367E45">
        <w:rPr>
          <w:rFonts w:ascii="黑体" w:eastAsia="黑体" w:hAnsi="宋体" w:cs="Courier New" w:hint="eastAsia"/>
          <w:sz w:val="24"/>
          <w:szCs w:val="21"/>
        </w:rPr>
        <w:t>、</w:t>
      </w:r>
      <w:r w:rsidRPr="00367E45">
        <w:rPr>
          <w:rFonts w:ascii="宋体" w:eastAsia="黑体" w:hAnsi="宋体" w:cs="Courier New" w:hint="eastAsia"/>
          <w:sz w:val="24"/>
          <w:szCs w:val="21"/>
        </w:rPr>
        <w:t>考生不遵守考场纪律，不服从考试工作人员的安排与要求，有下列行为之一的，应当认定为考试违纪：</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w:t>
      </w:r>
      <w:proofErr w:type="gramStart"/>
      <w:r w:rsidRPr="00367E45">
        <w:rPr>
          <w:rFonts w:ascii="宋体" w:eastAsia="宋体" w:hAnsi="宋体" w:cs="Courier New" w:hint="eastAsia"/>
          <w:sz w:val="24"/>
          <w:szCs w:val="21"/>
        </w:rPr>
        <w:t>一</w:t>
      </w:r>
      <w:proofErr w:type="gramEnd"/>
      <w:r w:rsidRPr="00367E45">
        <w:rPr>
          <w:rFonts w:ascii="宋体" w:eastAsia="宋体" w:hAnsi="宋体" w:cs="Courier New" w:hint="eastAsia"/>
          <w:sz w:val="24"/>
          <w:szCs w:val="21"/>
        </w:rPr>
        <w:t>)携带规定以外的物品进入考场或者未放在指定位置的；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(二)未在规定的座位参加考试的；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(三)考试开始信号发出前答题或者考试结束信号发出后继续答题的；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(四)在考试过程中旁窥、交头接耳、互打暗号或者手势的；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(五)在考场或者教育考试机构禁止的范围内，喧哗、吸烟或者实施其他影响考场秩序的行为的；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(六)未经考试工作人员同意在考试过程中擅自离开考场的；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(七)将试卷、答卷(含答题卡、答题纸等，下同)、草稿纸等考试用纸带出考场的；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(八)用规定以外的笔或者纸答题或者在试卷规定以外的地方书写姓名、考号或者以其他方式在答卷上标记信息的；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(九)其他违反考场规则但尚未构成作弊的行为。</w:t>
      </w:r>
    </w:p>
    <w:p w:rsidR="00A96C78" w:rsidRPr="00367E45" w:rsidRDefault="00A96C78" w:rsidP="00A96C78">
      <w:pPr>
        <w:spacing w:line="560" w:lineRule="exact"/>
        <w:ind w:firstLineChars="200" w:firstLine="480"/>
        <w:rPr>
          <w:rFonts w:ascii="宋体" w:eastAsia="黑体" w:hAnsi="宋体" w:cs="Courier New" w:hint="eastAsia"/>
          <w:sz w:val="24"/>
          <w:szCs w:val="21"/>
        </w:rPr>
      </w:pPr>
      <w:r w:rsidRPr="00367E45">
        <w:rPr>
          <w:rFonts w:ascii="宋体" w:eastAsia="黑体" w:hAnsi="宋体" w:cs="Courier New" w:hint="eastAsia"/>
          <w:sz w:val="24"/>
          <w:szCs w:val="21"/>
        </w:rPr>
        <w:t>二</w:t>
      </w:r>
      <w:r w:rsidRPr="00367E45">
        <w:rPr>
          <w:rFonts w:ascii="黑体" w:eastAsia="黑体" w:hAnsi="宋体" w:cs="Courier New" w:hint="eastAsia"/>
          <w:sz w:val="24"/>
          <w:szCs w:val="21"/>
        </w:rPr>
        <w:t>、</w:t>
      </w:r>
      <w:r w:rsidRPr="00367E45">
        <w:rPr>
          <w:rFonts w:ascii="宋体" w:eastAsia="黑体" w:hAnsi="宋体" w:cs="Courier New" w:hint="eastAsia"/>
          <w:sz w:val="24"/>
          <w:szCs w:val="21"/>
        </w:rPr>
        <w:t>考生违背考试公平、公正原则，以不正当手段获得或者试图获得试题答案、考试成绩，有下列行为之一的，应当认定为考试作弊：</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w:t>
      </w:r>
      <w:proofErr w:type="gramStart"/>
      <w:r w:rsidRPr="00367E45">
        <w:rPr>
          <w:rFonts w:ascii="宋体" w:eastAsia="宋体" w:hAnsi="宋体" w:cs="Courier New" w:hint="eastAsia"/>
          <w:sz w:val="24"/>
          <w:szCs w:val="21"/>
        </w:rPr>
        <w:t>一</w:t>
      </w:r>
      <w:proofErr w:type="gramEnd"/>
      <w:r w:rsidRPr="00367E45">
        <w:rPr>
          <w:rFonts w:ascii="宋体" w:eastAsia="宋体" w:hAnsi="宋体" w:cs="Courier New" w:hint="eastAsia"/>
          <w:sz w:val="24"/>
          <w:szCs w:val="21"/>
        </w:rPr>
        <w:t>)携带与考试内容相关的文字材料或者存储有与考试内容相关资料的电子设备参加考试的；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lastRenderedPageBreak/>
        <w:t>(二)抄袭或者协助他人抄袭试题答案或者与考试内容相关的资料的；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(三)胁迫他人为自己抄袭提供方便的；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(四)携带具有发送或者接收信息功能的设备的；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(五)由他人冒名代替参加考试的；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(六)故意销毁试卷、答卷或者考试材料的；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(七)在答卷上填写与本人身份不符的姓名、考号等信息的；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(八)传、接物品或者交换试卷、答卷、草稿纸的；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(九)其他以不正当手段获得或者试图获得试题答案、考试成绩的行为。</w:t>
      </w:r>
    </w:p>
    <w:p w:rsidR="00A96C78" w:rsidRPr="00367E45" w:rsidRDefault="00A96C78" w:rsidP="00A96C78">
      <w:pPr>
        <w:spacing w:line="560" w:lineRule="exact"/>
        <w:ind w:firstLineChars="200" w:firstLine="480"/>
        <w:rPr>
          <w:rFonts w:ascii="宋体" w:eastAsia="黑体" w:hAnsi="宋体" w:cs="Courier New" w:hint="eastAsia"/>
          <w:sz w:val="24"/>
          <w:szCs w:val="21"/>
        </w:rPr>
      </w:pPr>
      <w:r w:rsidRPr="00367E45">
        <w:rPr>
          <w:rFonts w:ascii="宋体" w:eastAsia="黑体" w:hAnsi="宋体" w:cs="Courier New" w:hint="eastAsia"/>
          <w:sz w:val="24"/>
          <w:szCs w:val="21"/>
        </w:rPr>
        <w:t>三</w:t>
      </w:r>
      <w:r w:rsidRPr="00367E45">
        <w:rPr>
          <w:rFonts w:ascii="黑体" w:eastAsia="黑体" w:hAnsi="宋体" w:cs="Courier New" w:hint="eastAsia"/>
          <w:sz w:val="24"/>
          <w:szCs w:val="21"/>
        </w:rPr>
        <w:t>、</w:t>
      </w:r>
      <w:r w:rsidRPr="00367E45">
        <w:rPr>
          <w:rFonts w:ascii="宋体" w:eastAsia="黑体" w:hAnsi="宋体" w:cs="Courier New" w:hint="eastAsia"/>
          <w:sz w:val="24"/>
          <w:szCs w:val="21"/>
        </w:rPr>
        <w:t>教育考试机构、考试工作人员在考试过程中或者在考试结束后发现下列行为之一的，应当认定相关的考生实施了考试作弊行为：</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w:t>
      </w:r>
      <w:proofErr w:type="gramStart"/>
      <w:r w:rsidRPr="00367E45">
        <w:rPr>
          <w:rFonts w:ascii="宋体" w:eastAsia="宋体" w:hAnsi="宋体" w:cs="Courier New" w:hint="eastAsia"/>
          <w:sz w:val="24"/>
          <w:szCs w:val="21"/>
        </w:rPr>
        <w:t>一</w:t>
      </w:r>
      <w:proofErr w:type="gramEnd"/>
      <w:r w:rsidRPr="00367E45">
        <w:rPr>
          <w:rFonts w:ascii="宋体" w:eastAsia="宋体" w:hAnsi="宋体" w:cs="Courier New" w:hint="eastAsia"/>
          <w:sz w:val="24"/>
          <w:szCs w:val="21"/>
        </w:rPr>
        <w:t>)通过伪造证件、证明、档案及其他材料获得考试资格和考试成绩的；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(二)评卷过程中被认定为答案雷同的；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(三)考场纪律混乱、考试秩序失控，出现大面积考试作弊现象的；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(四)考试工作人员协助实施作弊行为，事后查实的；</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(五)其他应认定为作弊的行为。</w:t>
      </w:r>
    </w:p>
    <w:p w:rsidR="00A96C78" w:rsidRPr="00367E45" w:rsidRDefault="00A96C78" w:rsidP="00A96C78">
      <w:pPr>
        <w:spacing w:line="560" w:lineRule="exact"/>
        <w:ind w:firstLineChars="200" w:firstLine="480"/>
        <w:rPr>
          <w:rFonts w:ascii="宋体" w:eastAsia="黑体" w:hAnsi="宋体" w:cs="Courier New" w:hint="eastAsia"/>
          <w:sz w:val="24"/>
          <w:szCs w:val="21"/>
        </w:rPr>
      </w:pPr>
      <w:r w:rsidRPr="00367E45">
        <w:rPr>
          <w:rFonts w:ascii="宋体" w:eastAsia="黑体" w:hAnsi="宋体" w:cs="Courier New" w:hint="eastAsia"/>
          <w:sz w:val="24"/>
          <w:szCs w:val="21"/>
        </w:rPr>
        <w:t>四</w:t>
      </w:r>
      <w:r w:rsidRPr="00367E45">
        <w:rPr>
          <w:rFonts w:ascii="黑体" w:eastAsia="黑体" w:hAnsi="宋体" w:cs="Courier New" w:hint="eastAsia"/>
          <w:sz w:val="24"/>
          <w:szCs w:val="21"/>
        </w:rPr>
        <w:t>、</w:t>
      </w:r>
      <w:r w:rsidRPr="00367E45">
        <w:rPr>
          <w:rFonts w:ascii="宋体" w:eastAsia="黑体" w:hAnsi="宋体" w:cs="Courier New" w:hint="eastAsia"/>
          <w:sz w:val="24"/>
          <w:szCs w:val="21"/>
        </w:rPr>
        <w:t>考生及其他人员应当自觉维护考试工作场所的秩序，服从考试工作人员的管理，不得有下列扰乱考场及考试工作场所秩序的行为：</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w:t>
      </w:r>
      <w:proofErr w:type="gramStart"/>
      <w:r w:rsidRPr="00367E45">
        <w:rPr>
          <w:rFonts w:ascii="宋体" w:eastAsia="宋体" w:hAnsi="宋体" w:cs="Courier New" w:hint="eastAsia"/>
          <w:sz w:val="24"/>
          <w:szCs w:val="21"/>
        </w:rPr>
        <w:t>一</w:t>
      </w:r>
      <w:proofErr w:type="gramEnd"/>
      <w:r w:rsidRPr="00367E45">
        <w:rPr>
          <w:rFonts w:ascii="宋体" w:eastAsia="宋体" w:hAnsi="宋体" w:cs="Courier New" w:hint="eastAsia"/>
          <w:sz w:val="24"/>
          <w:szCs w:val="21"/>
        </w:rPr>
        <w:t>)故意扰乱考点、考场、评卷场所等考试工作场所秩序；</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(二)拒绝、妨碍考试工作人员履行管理职责；</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(三)威胁、侮辱、诽谤、诬陷或者以其他方式侵害考试工作人员、其他考生合法权益的行为；</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(四)故意损坏考场设施设备；</w:t>
      </w:r>
    </w:p>
    <w:p w:rsidR="00A96C78" w:rsidRPr="00367E45" w:rsidRDefault="00A96C78" w:rsidP="00A96C78">
      <w:pPr>
        <w:spacing w:line="560" w:lineRule="exact"/>
        <w:ind w:firstLineChars="200" w:firstLine="480"/>
        <w:rPr>
          <w:rFonts w:ascii="宋体" w:eastAsia="宋体" w:hAnsi="宋体" w:cs="Courier New" w:hint="eastAsia"/>
          <w:sz w:val="24"/>
          <w:szCs w:val="21"/>
        </w:rPr>
      </w:pPr>
      <w:r w:rsidRPr="00367E45">
        <w:rPr>
          <w:rFonts w:ascii="宋体" w:eastAsia="宋体" w:hAnsi="宋体" w:cs="Courier New" w:hint="eastAsia"/>
          <w:sz w:val="24"/>
          <w:szCs w:val="21"/>
        </w:rPr>
        <w:t>(五)其他扰乱考试管理秩序的行为。</w:t>
      </w:r>
    </w:p>
    <w:p w:rsidR="00A96C78" w:rsidRPr="00367E45" w:rsidRDefault="00A96C78" w:rsidP="00A96C78">
      <w:pPr>
        <w:spacing w:line="540" w:lineRule="exact"/>
        <w:ind w:firstLineChars="200" w:firstLine="480"/>
        <w:rPr>
          <w:rFonts w:ascii="宋体" w:eastAsia="宋体" w:hAnsi="宋体" w:cs="Courier New" w:hint="eastAsia"/>
          <w:sz w:val="24"/>
          <w:szCs w:val="21"/>
        </w:rPr>
      </w:pPr>
    </w:p>
    <w:p w:rsidR="006C6A0C" w:rsidRPr="00A96C78" w:rsidRDefault="006C6A0C"/>
    <w:sectPr w:rsidR="006C6A0C" w:rsidRPr="00A96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D7" w:rsidRDefault="000132D7" w:rsidP="00A96C78">
      <w:r>
        <w:separator/>
      </w:r>
    </w:p>
  </w:endnote>
  <w:endnote w:type="continuationSeparator" w:id="0">
    <w:p w:rsidR="000132D7" w:rsidRDefault="000132D7" w:rsidP="00A9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D7" w:rsidRDefault="000132D7" w:rsidP="00A96C78">
      <w:r>
        <w:separator/>
      </w:r>
    </w:p>
  </w:footnote>
  <w:footnote w:type="continuationSeparator" w:id="0">
    <w:p w:rsidR="000132D7" w:rsidRDefault="000132D7" w:rsidP="00A9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E2"/>
    <w:rsid w:val="000132D7"/>
    <w:rsid w:val="006C6A0C"/>
    <w:rsid w:val="009220E2"/>
    <w:rsid w:val="00A9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78"/>
    <w:rPr>
      <w:sz w:val="18"/>
      <w:szCs w:val="18"/>
    </w:rPr>
  </w:style>
  <w:style w:type="paragraph" w:styleId="a4">
    <w:name w:val="footer"/>
    <w:basedOn w:val="a"/>
    <w:link w:val="Char0"/>
    <w:uiPriority w:val="99"/>
    <w:unhideWhenUsed/>
    <w:rsid w:val="00A96C78"/>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78"/>
    <w:rPr>
      <w:sz w:val="18"/>
      <w:szCs w:val="18"/>
    </w:rPr>
  </w:style>
  <w:style w:type="paragraph" w:styleId="a4">
    <w:name w:val="footer"/>
    <w:basedOn w:val="a"/>
    <w:link w:val="Char0"/>
    <w:uiPriority w:val="99"/>
    <w:unhideWhenUsed/>
    <w:rsid w:val="00A96C78"/>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3CE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Company>微软中国</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2018-05-31T06:53:00Z</dcterms:created>
  <dcterms:modified xsi:type="dcterms:W3CDTF">2018-05-31T06:53:00Z</dcterms:modified>
</cp:coreProperties>
</file>