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inorEastAsia" w:hAnsiTheme="minorEastAsia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-202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-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学期教学任务安排原则及排课注意事项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一、教学任务安排原则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1、专职教师承担教学工作量原则上不超过16课时/周安排，课程门数不超过两门。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2、对学校工作需要且教学效果优秀的教师，可以适当增加任课课时，须填写《任课教师周课时超工作量申请表》，报二级学院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部领导审批，并报教务办审核，最多不超过每周20课时，课程门数原则上不超过三门。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3、对于课堂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教学</w:t>
      </w:r>
      <w:r>
        <w:rPr>
          <w:rFonts w:hint="eastAsia" w:ascii="仿宋" w:hAnsi="仿宋" w:eastAsia="仿宋" w:cs="仿宋"/>
          <w:sz w:val="30"/>
          <w:szCs w:val="30"/>
        </w:rPr>
        <w:t>效果达不到良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好</w:t>
      </w:r>
      <w:r>
        <w:rPr>
          <w:rFonts w:hint="eastAsia" w:ascii="仿宋" w:hAnsi="仿宋" w:eastAsia="仿宋" w:cs="仿宋"/>
          <w:sz w:val="30"/>
          <w:szCs w:val="30"/>
        </w:rPr>
        <w:t>标准的教师，承担课堂教学不能超过12课时/周。担任教学工作的新教师，第一学期原则上承担课堂教学不能超过6课时/周，课程门数原则上不超过一门。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4、专业核心课、专业主干课原则上须中级职称以上教师承担。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5、为保证教学质量，中级以下（含中级）职称的教师新开课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开新课须在前一学期编制开课计划时填写《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任课教师</w:t>
      </w:r>
      <w:r>
        <w:rPr>
          <w:rFonts w:hint="eastAsia" w:ascii="仿宋" w:hAnsi="仿宋" w:eastAsia="仿宋" w:cs="仿宋"/>
          <w:sz w:val="30"/>
          <w:szCs w:val="30"/>
        </w:rPr>
        <w:t>新开课认定表》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任课教师开新课认定表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，经二级学院、质量办、教务办认定后方可视为新开课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教师新开课原则上5年内累计不得超过三门。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</w:t>
      </w:r>
      <w:r>
        <w:rPr>
          <w:rFonts w:hint="eastAsia" w:ascii="仿宋" w:hAnsi="仿宋" w:eastAsia="仿宋" w:cs="仿宋"/>
          <w:sz w:val="30"/>
          <w:szCs w:val="30"/>
        </w:rPr>
        <w:t>教师新开课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各二级学院、部要</w:t>
      </w:r>
      <w:r>
        <w:rPr>
          <w:rFonts w:hint="eastAsia" w:ascii="仿宋" w:hAnsi="仿宋" w:eastAsia="仿宋" w:cs="仿宋"/>
          <w:sz w:val="30"/>
          <w:szCs w:val="30"/>
        </w:rPr>
        <w:t>组织有学校教学督导参加的新开课试讲。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各二级学院、部须严格审核专兼职教师的任教资质，专职教师应具备全日制四年本科学历及硕士学位，兼职教师应符合全日制四年本科及《南京审计大学金审学院兼职教师管理办法》中的规定要求。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二、排课注意事项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（一）教学任务填写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1、请不要对教学任务表格原有数据做任何改动，有变动请先打报告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2、教学任务一定按要求填写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。如：</w:t>
      </w:r>
      <w:r>
        <w:rPr>
          <w:rFonts w:hint="eastAsia" w:ascii="仿宋" w:hAnsi="仿宋" w:eastAsia="仿宋" w:cs="仿宋"/>
          <w:kern w:val="0"/>
          <w:sz w:val="30"/>
          <w:szCs w:val="30"/>
        </w:rPr>
        <w:t>开课周数的格式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kern w:val="0"/>
          <w:sz w:val="30"/>
          <w:szCs w:val="30"/>
        </w:rPr>
        <w:t>1-16，周数不能分段；实践教学环节具体周数须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明确</w:t>
      </w:r>
      <w:r>
        <w:rPr>
          <w:rFonts w:hint="eastAsia" w:ascii="仿宋" w:hAnsi="仿宋" w:eastAsia="仿宋" w:cs="仿宋"/>
          <w:kern w:val="0"/>
          <w:sz w:val="30"/>
          <w:szCs w:val="30"/>
        </w:rPr>
        <w:t>（例如：17-17）；课程的时间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地点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上课的软件要求请在备注里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说</w:t>
      </w:r>
      <w:r>
        <w:rPr>
          <w:rFonts w:hint="eastAsia" w:ascii="仿宋" w:hAnsi="仿宋" w:eastAsia="仿宋" w:cs="仿宋"/>
          <w:kern w:val="0"/>
          <w:sz w:val="30"/>
          <w:szCs w:val="30"/>
        </w:rPr>
        <w:t>明，不作要求的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课程</w:t>
      </w:r>
      <w:r>
        <w:rPr>
          <w:rFonts w:hint="eastAsia" w:ascii="仿宋" w:hAnsi="仿宋" w:eastAsia="仿宋" w:cs="仿宋"/>
          <w:kern w:val="0"/>
          <w:sz w:val="30"/>
          <w:szCs w:val="30"/>
        </w:rPr>
        <w:t>按常规多媒体教室排课；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任课教师</w:t>
      </w:r>
      <w:r>
        <w:rPr>
          <w:rFonts w:hint="eastAsia" w:ascii="仿宋" w:hAnsi="仿宋" w:eastAsia="仿宋" w:cs="仿宋"/>
          <w:kern w:val="0"/>
          <w:sz w:val="30"/>
          <w:szCs w:val="30"/>
        </w:rPr>
        <w:t>是否符合首开课、开新课的要求。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3、合班号填写：填写前一定要在系统里进行合班号查询，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再</w:t>
      </w:r>
      <w:r>
        <w:rPr>
          <w:rFonts w:hint="eastAsia" w:ascii="仿宋" w:hAnsi="仿宋" w:eastAsia="仿宋" w:cs="仿宋"/>
          <w:kern w:val="0"/>
          <w:sz w:val="30"/>
          <w:szCs w:val="30"/>
        </w:rPr>
        <w:t>按序编号，填写格式如合0001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单0001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</w:rPr>
        <w:t>合班人数原则不超过120人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。因</w:t>
      </w:r>
      <w:r>
        <w:rPr>
          <w:rFonts w:hint="eastAsia" w:ascii="仿宋" w:hAnsi="仿宋" w:eastAsia="仿宋" w:cs="仿宋"/>
          <w:kern w:val="0"/>
          <w:sz w:val="30"/>
          <w:szCs w:val="30"/>
        </w:rPr>
        <w:t>国际商学院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的班级有</w:t>
      </w:r>
      <w:r>
        <w:rPr>
          <w:rFonts w:hint="eastAsia" w:ascii="仿宋" w:hAnsi="仿宋" w:eastAsia="仿宋" w:cs="仿宋"/>
          <w:kern w:val="0"/>
          <w:sz w:val="30"/>
          <w:szCs w:val="30"/>
        </w:rPr>
        <w:t>外教课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安排，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尽量不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与</w:t>
      </w:r>
      <w:r>
        <w:rPr>
          <w:rFonts w:hint="eastAsia" w:ascii="仿宋" w:hAnsi="仿宋" w:eastAsia="仿宋" w:cs="仿宋"/>
          <w:kern w:val="0"/>
          <w:sz w:val="30"/>
          <w:szCs w:val="30"/>
        </w:rPr>
        <w:t>其他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学院的班级合班上课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4、教学任务进系统前需二级学院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部领导和教务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办</w:t>
      </w:r>
      <w:r>
        <w:rPr>
          <w:rFonts w:hint="eastAsia" w:ascii="仿宋" w:hAnsi="仿宋" w:eastAsia="仿宋" w:cs="仿宋"/>
          <w:kern w:val="0"/>
          <w:sz w:val="30"/>
          <w:szCs w:val="30"/>
        </w:rPr>
        <w:t>审核，方可导入系统再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进行</w:t>
      </w:r>
      <w:r>
        <w:rPr>
          <w:rFonts w:hint="eastAsia" w:ascii="仿宋" w:hAnsi="仿宋" w:eastAsia="仿宋" w:cs="仿宋"/>
          <w:kern w:val="0"/>
          <w:sz w:val="30"/>
          <w:szCs w:val="30"/>
        </w:rPr>
        <w:t>排课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排课时间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上午：第1节：8:20 - 9:05；第2节：9:15 - 10:00；第3节：10:20 - 11:05；第4节：11:15 - 12:00；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下午：第5节：13:30 - 14:15；第6节：14:25 - 15:10；第7节：15:30 - 16:15；第8节：16:25 - 17:10；第9节：17:20 - 18:05；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晚上：第10节：18:30 - 19:15；第11节：19:25 - 20:10；第12节：20:20 - 21:05；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排课要求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、教师原则上一天不超过四节课，同一教师同一班级同日授课原则上不得超过四节课，除艺术学院、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国际商学院</w:t>
      </w:r>
      <w:r>
        <w:rPr>
          <w:rFonts w:hint="eastAsia" w:ascii="仿宋" w:hAnsi="仿宋" w:eastAsia="仿宋" w:cs="仿宋"/>
          <w:sz w:val="30"/>
          <w:szCs w:val="30"/>
        </w:rPr>
        <w:t>特殊课程可四节连排，其余课程不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能连排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2、下学期全部课程原则上单班授课，有特殊情况进行备案。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课时的课程一般分单双周编排，原则上上午不能三节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连排</w:t>
      </w:r>
      <w:r>
        <w:rPr>
          <w:rFonts w:hint="eastAsia" w:ascii="仿宋" w:hAnsi="仿宋" w:eastAsia="仿宋" w:cs="仿宋"/>
          <w:sz w:val="30"/>
          <w:szCs w:val="30"/>
        </w:rPr>
        <w:t>，下午可以三节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连排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、公共基础课、学科基础课、专业主干课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专业方向课等原则上不安排在晚上上课。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、202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级大学英语分类教学。CET4成绩≥425分的学生选修后续课程《英语分类教学一（六级）》和《英语分类教学一（雅思）》，未通过CET4的学生继续修读《英语分类教学一（四级）》。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排课时间按周一、周三上午开天窗安排。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(4)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英语和数学课原则上安排在上午。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、思政课：根据教室、合班人数可以安排在下午三节联排5-7节或者7-9节。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、体育课程：相同专业的班级尽量安排在同一时间段。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、中层干部周二下午不安排上课。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、教师、学生周三下午不安排上课。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注意：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对有特殊要求排课的教师</w:t>
      </w:r>
      <w:r>
        <w:rPr>
          <w:rFonts w:hint="eastAsia"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请在排课前提交申请报告，经二级学院、部严格审核，院长、主任签字，交教务办。</w:t>
      </w:r>
      <w:r>
        <w:rPr>
          <w:rFonts w:hint="eastAsia" w:ascii="仿宋" w:hAnsi="仿宋" w:eastAsia="仿宋" w:cs="仿宋"/>
          <w:kern w:val="0"/>
          <w:sz w:val="30"/>
          <w:szCs w:val="30"/>
        </w:rPr>
        <w:t>否则一律按学校要求排课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教务管理办公室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2023年6月21日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附表1：</w:t>
      </w:r>
      <w:r>
        <w:rPr>
          <w:rFonts w:hint="eastAsia"/>
          <w:b/>
          <w:sz w:val="32"/>
          <w:szCs w:val="32"/>
        </w:rPr>
        <w:t xml:space="preserve">    学年第   学期任课教师“新开课”认定表</w:t>
      </w:r>
    </w:p>
    <w:tbl>
      <w:tblPr>
        <w:tblStyle w:val="5"/>
        <w:tblpPr w:leftFromText="180" w:rightFromText="180" w:vertAnchor="page" w:horzAnchor="margin" w:tblpXSpec="center" w:tblpY="2071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95"/>
        <w:gridCol w:w="281"/>
        <w:gridCol w:w="262"/>
        <w:gridCol w:w="724"/>
        <w:gridCol w:w="1086"/>
        <w:gridCol w:w="905"/>
        <w:gridCol w:w="181"/>
        <w:gridCol w:w="543"/>
        <w:gridCol w:w="181"/>
        <w:gridCol w:w="960"/>
        <w:gridCol w:w="362"/>
        <w:gridCol w:w="362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</w:t>
            </w:r>
          </w:p>
        </w:tc>
        <w:tc>
          <w:tcPr>
            <w:tcW w:w="447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专兼职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任课班级</w:t>
            </w:r>
          </w:p>
        </w:tc>
        <w:tc>
          <w:tcPr>
            <w:tcW w:w="2534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本科毕业院校及专业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</w:p>
        </w:tc>
        <w:tc>
          <w:tcPr>
            <w:tcW w:w="186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研究生毕业院校及专业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拟新开课课程</w:t>
            </w:r>
          </w:p>
        </w:tc>
        <w:tc>
          <w:tcPr>
            <w:tcW w:w="3882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拟新开课程</w:t>
            </w:r>
          </w:p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总学时/周学时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44"/>
                <w:szCs w:val="4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本人以往开设过的课程（所有）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本人认定为“新开课”的理由：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教研室初审意见：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以往该课程开课教师信息：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教研室主任（签字）：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二级学院（部）复审意见：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二级学院（部）主任（签字）：</w:t>
            </w:r>
          </w:p>
          <w:p>
            <w:pPr>
              <w:ind w:firstLine="7420" w:firstLineChars="30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教务管理办公室意见（认定以往开设课程及评教等级）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ind w:left="6360" w:hanging="6360" w:hangingChars="2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教务管理办公室主任（签字）</w:t>
            </w:r>
          </w:p>
          <w:p>
            <w:pPr>
              <w:ind w:firstLine="7320" w:firstLineChars="3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600" w:firstLineChars="2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院领导（签字）：</w:t>
            </w:r>
          </w:p>
          <w:p>
            <w:pPr>
              <w:ind w:firstLine="7440" w:firstLineChars="3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</w:tbl>
    <w:p>
      <w:pPr>
        <w:spacing w:after="156" w:afterLines="50"/>
        <w:rPr>
          <w:rFonts w:hint="eastAsia" w:ascii="宋体" w:hAnsi="宋体"/>
          <w:b/>
          <w:sz w:val="28"/>
          <w:szCs w:val="28"/>
        </w:rPr>
        <w:sectPr>
          <w:footerReference r:id="rId3" w:type="even"/>
          <w:pgSz w:w="11906" w:h="16838"/>
          <w:pgMar w:top="1134" w:right="1406" w:bottom="851" w:left="1797" w:header="680" w:footer="567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</w:rPr>
        <w:t xml:space="preserve">    学年第   学期任课教师“</w:t>
      </w:r>
      <w:r>
        <w:rPr>
          <w:rFonts w:hint="eastAsia"/>
          <w:b/>
          <w:sz w:val="32"/>
          <w:szCs w:val="32"/>
          <w:lang w:val="en-US" w:eastAsia="zh-CN"/>
        </w:rPr>
        <w:t>开新课</w:t>
      </w:r>
      <w:r>
        <w:rPr>
          <w:rFonts w:hint="eastAsia"/>
          <w:b/>
          <w:sz w:val="32"/>
          <w:szCs w:val="32"/>
        </w:rPr>
        <w:t>”认定表</w:t>
      </w:r>
    </w:p>
    <w:tbl>
      <w:tblPr>
        <w:tblStyle w:val="5"/>
        <w:tblpPr w:leftFromText="180" w:rightFromText="180" w:vertAnchor="page" w:horzAnchor="margin" w:tblpXSpec="center" w:tblpY="2071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95"/>
        <w:gridCol w:w="281"/>
        <w:gridCol w:w="262"/>
        <w:gridCol w:w="724"/>
        <w:gridCol w:w="1086"/>
        <w:gridCol w:w="905"/>
        <w:gridCol w:w="181"/>
        <w:gridCol w:w="543"/>
        <w:gridCol w:w="181"/>
        <w:gridCol w:w="960"/>
        <w:gridCol w:w="362"/>
        <w:gridCol w:w="362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</w:t>
            </w:r>
          </w:p>
        </w:tc>
        <w:tc>
          <w:tcPr>
            <w:tcW w:w="447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专兼职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任课班级</w:t>
            </w:r>
          </w:p>
        </w:tc>
        <w:tc>
          <w:tcPr>
            <w:tcW w:w="2534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本科毕业院校及专业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</w:p>
        </w:tc>
        <w:tc>
          <w:tcPr>
            <w:tcW w:w="186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研究生毕业院校及专业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val="en-US" w:eastAsia="zh-CN"/>
              </w:rPr>
              <w:t>开新课</w:t>
            </w: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3882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val="en-US" w:eastAsia="zh-CN"/>
              </w:rPr>
              <w:t>开新课课</w:t>
            </w:r>
            <w:r>
              <w:rPr>
                <w:rFonts w:hint="eastAsia"/>
                <w:sz w:val="24"/>
              </w:rPr>
              <w:t>程</w:t>
            </w:r>
          </w:p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总学时/周学时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44"/>
                <w:szCs w:val="4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本人以往开设过的课程（所有）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本人认定为“</w:t>
            </w:r>
            <w:r>
              <w:rPr>
                <w:rFonts w:hint="eastAsia"/>
                <w:sz w:val="24"/>
                <w:lang w:val="en-US" w:eastAsia="zh-CN"/>
              </w:rPr>
              <w:t>开新课</w:t>
            </w:r>
            <w:r>
              <w:rPr>
                <w:rFonts w:hint="eastAsia"/>
                <w:sz w:val="24"/>
              </w:rPr>
              <w:t>”的理由：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教研室初审意见：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以往该课程开课教师信息：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教研室主任（签字）：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二级学院（部）复审意见：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二级学院（部）主任（签字）：</w:t>
            </w:r>
          </w:p>
          <w:p>
            <w:pPr>
              <w:ind w:firstLine="7420" w:firstLineChars="30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教务管理办公室意见（认定以往开设课程及评教等级）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ind w:left="6360" w:hanging="6360" w:hangingChars="2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教务管理办公室主任（签字）</w:t>
            </w:r>
          </w:p>
          <w:p>
            <w:pPr>
              <w:ind w:firstLine="7320" w:firstLineChars="3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600" w:firstLineChars="2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院领导（签字）：</w:t>
            </w:r>
          </w:p>
          <w:p>
            <w:pPr>
              <w:ind w:firstLine="7440" w:firstLineChars="3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</w:tbl>
    <w:p>
      <w:pPr>
        <w:spacing w:after="156" w:afterLines="50"/>
        <w:rPr>
          <w:rFonts w:hint="eastAsia" w:ascii="宋体" w:hAnsi="宋体"/>
          <w:b/>
          <w:sz w:val="28"/>
          <w:szCs w:val="28"/>
        </w:rPr>
        <w:sectPr>
          <w:pgSz w:w="11906" w:h="16838"/>
          <w:pgMar w:top="1134" w:right="1406" w:bottom="851" w:left="1797" w:header="680" w:footer="567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</w:rPr>
        <w:t xml:space="preserve">       学年   学期课程改革新增工作量认定表</w:t>
      </w:r>
    </w:p>
    <w:tbl>
      <w:tblPr>
        <w:tblStyle w:val="5"/>
        <w:tblpPr w:leftFromText="180" w:rightFromText="180" w:vertAnchor="page" w:horzAnchor="margin" w:tblpXSpec="center" w:tblpY="2071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76"/>
        <w:gridCol w:w="262"/>
        <w:gridCol w:w="724"/>
        <w:gridCol w:w="1086"/>
        <w:gridCol w:w="1086"/>
        <w:gridCol w:w="543"/>
        <w:gridCol w:w="181"/>
        <w:gridCol w:w="1086"/>
        <w:gridCol w:w="362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</w:t>
            </w:r>
          </w:p>
        </w:tc>
        <w:tc>
          <w:tcPr>
            <w:tcW w:w="44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专兼职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任课班级</w:t>
            </w:r>
          </w:p>
        </w:tc>
        <w:tc>
          <w:tcPr>
            <w:tcW w:w="2534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课程改革新增工作量课程名称</w:t>
            </w:r>
          </w:p>
        </w:tc>
        <w:tc>
          <w:tcPr>
            <w:tcW w:w="3882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课改课程</w:t>
            </w:r>
          </w:p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总学时/周学时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44"/>
                <w:szCs w:val="44"/>
              </w:rPr>
              <w:t xml:space="preserve">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9520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教改主要章节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9520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教研室初审意见：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以往该课程开课教师信息：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教研室主任（签字）：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520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二级学院（部）复审意见：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二级学院（部）主任（签字）：</w:t>
            </w:r>
          </w:p>
          <w:p>
            <w:pPr>
              <w:ind w:firstLine="7420" w:firstLineChars="30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9520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教务管理办公室意见（认定以往开设课程及评教等级）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教务管理办公室主任（签字）：  </w:t>
            </w:r>
          </w:p>
          <w:p>
            <w:pPr>
              <w:ind w:firstLine="7320" w:firstLineChars="3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520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600" w:firstLineChars="2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院领导（签字）：</w:t>
            </w:r>
          </w:p>
          <w:p>
            <w:pPr>
              <w:ind w:firstLine="7440" w:firstLineChars="3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</w:tbl>
    <w:p>
      <w:pPr>
        <w:spacing w:after="156" w:afterLines="50"/>
        <w:rPr>
          <w:rFonts w:hint="eastAsia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</w:rPr>
        <w:t xml:space="preserve">   集中性实践环节实验（实训）合（分）班申请</w:t>
      </w:r>
    </w:p>
    <w:tbl>
      <w:tblPr>
        <w:tblStyle w:val="5"/>
        <w:tblpPr w:leftFromText="180" w:rightFromText="180" w:vertAnchor="page" w:horzAnchor="margin" w:tblpY="2199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"/>
        <w:gridCol w:w="236"/>
        <w:gridCol w:w="1161"/>
        <w:gridCol w:w="850"/>
        <w:gridCol w:w="993"/>
        <w:gridCol w:w="850"/>
        <w:gridCol w:w="845"/>
        <w:gridCol w:w="6"/>
        <w:gridCol w:w="992"/>
        <w:gridCol w:w="333"/>
        <w:gridCol w:w="517"/>
        <w:gridCol w:w="462"/>
        <w:gridCol w:w="247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二级学院（部）</w:t>
            </w:r>
          </w:p>
        </w:tc>
        <w:tc>
          <w:tcPr>
            <w:tcW w:w="1418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授课老师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/>
        </w:tc>
        <w:tc>
          <w:tcPr>
            <w:tcW w:w="850" w:type="dxa"/>
            <w:vMerge w:val="restart"/>
            <w:noWrap w:val="0"/>
            <w:vAlign w:val="center"/>
          </w:tcPr>
          <w:p/>
        </w:tc>
        <w:tc>
          <w:tcPr>
            <w:tcW w:w="845" w:type="dxa"/>
            <w:vMerge w:val="restart"/>
            <w:noWrap w:val="0"/>
            <w:vAlign w:val="center"/>
          </w:tcPr>
          <w:p/>
        </w:tc>
        <w:tc>
          <w:tcPr>
            <w:tcW w:w="998" w:type="dxa"/>
            <w:gridSpan w:val="2"/>
            <w:vMerge w:val="restart"/>
            <w:noWrap w:val="0"/>
            <w:vAlign w:val="center"/>
          </w:tcPr>
          <w:p/>
        </w:tc>
        <w:tc>
          <w:tcPr>
            <w:tcW w:w="850" w:type="dxa"/>
            <w:gridSpan w:val="2"/>
            <w:vMerge w:val="restart"/>
            <w:noWrap w:val="0"/>
            <w:vAlign w:val="center"/>
          </w:tcPr>
          <w:p/>
        </w:tc>
        <w:tc>
          <w:tcPr>
            <w:tcW w:w="70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76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18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850" w:type="dxa"/>
            <w:vMerge w:val="continue"/>
            <w:noWrap w:val="0"/>
            <w:vAlign w:val="center"/>
          </w:tcPr>
          <w:p/>
        </w:tc>
        <w:tc>
          <w:tcPr>
            <w:tcW w:w="845" w:type="dxa"/>
            <w:vMerge w:val="continue"/>
            <w:noWrap w:val="0"/>
            <w:vAlign w:val="center"/>
          </w:tcPr>
          <w:p/>
        </w:tc>
        <w:tc>
          <w:tcPr>
            <w:tcW w:w="998" w:type="dxa"/>
            <w:gridSpan w:val="2"/>
            <w:vMerge w:val="continue"/>
            <w:noWrap w:val="0"/>
            <w:vAlign w:val="center"/>
          </w:tcPr>
          <w:p/>
        </w:tc>
        <w:tc>
          <w:tcPr>
            <w:tcW w:w="850" w:type="dxa"/>
            <w:gridSpan w:val="2"/>
            <w:vMerge w:val="continue"/>
            <w:noWrap w:val="0"/>
            <w:vAlign w:val="center"/>
          </w:tcPr>
          <w:p/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周数</w:t>
            </w:r>
          </w:p>
        </w:tc>
        <w:tc>
          <w:tcPr>
            <w:tcW w:w="76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42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申请合（分）批数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/>
        </w:tc>
        <w:tc>
          <w:tcPr>
            <w:tcW w:w="992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所授课程</w:t>
            </w:r>
          </w:p>
        </w:tc>
        <w:tc>
          <w:tcPr>
            <w:tcW w:w="2324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3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带班教师1</w:t>
            </w:r>
          </w:p>
        </w:tc>
        <w:tc>
          <w:tcPr>
            <w:tcW w:w="1397" w:type="dxa"/>
            <w:gridSpan w:val="2"/>
            <w:vMerge w:val="restart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合（分）班人数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带班教师2</w:t>
            </w:r>
          </w:p>
        </w:tc>
        <w:tc>
          <w:tcPr>
            <w:tcW w:w="1331" w:type="dxa"/>
            <w:gridSpan w:val="3"/>
            <w:vMerge w:val="restart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合（分）班人数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7" w:type="dxa"/>
            <w:gridSpan w:val="2"/>
            <w:vMerge w:val="continue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  <w:vMerge w:val="continue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3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带班教师3</w:t>
            </w:r>
          </w:p>
        </w:tc>
        <w:tc>
          <w:tcPr>
            <w:tcW w:w="1397" w:type="dxa"/>
            <w:gridSpan w:val="2"/>
            <w:vMerge w:val="restart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合（分）班人数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带班教师4</w:t>
            </w:r>
          </w:p>
        </w:tc>
        <w:tc>
          <w:tcPr>
            <w:tcW w:w="1331" w:type="dxa"/>
            <w:gridSpan w:val="3"/>
            <w:vMerge w:val="restart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合（分）班人数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7" w:type="dxa"/>
            <w:gridSpan w:val="2"/>
            <w:vMerge w:val="continue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  <w:vMerge w:val="continue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3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带班教师5</w:t>
            </w:r>
          </w:p>
        </w:tc>
        <w:tc>
          <w:tcPr>
            <w:tcW w:w="1397" w:type="dxa"/>
            <w:gridSpan w:val="2"/>
            <w:vMerge w:val="restart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合（分）班人数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带班教师6</w:t>
            </w:r>
          </w:p>
        </w:tc>
        <w:tc>
          <w:tcPr>
            <w:tcW w:w="1331" w:type="dxa"/>
            <w:gridSpan w:val="3"/>
            <w:vMerge w:val="restart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合（分）班人数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7" w:type="dxa"/>
            <w:gridSpan w:val="2"/>
            <w:vMerge w:val="continue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  <w:vMerge w:val="continue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49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8021" w:type="dxa"/>
            <w:gridSpan w:val="1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49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教研室意见</w:t>
            </w:r>
          </w:p>
        </w:tc>
        <w:tc>
          <w:tcPr>
            <w:tcW w:w="8021" w:type="dxa"/>
            <w:gridSpan w:val="1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49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二级学院（部）意见</w:t>
            </w:r>
          </w:p>
        </w:tc>
        <w:tc>
          <w:tcPr>
            <w:tcW w:w="8021" w:type="dxa"/>
            <w:gridSpan w:val="1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9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8021" w:type="dxa"/>
            <w:gridSpan w:val="12"/>
            <w:noWrap w:val="0"/>
            <w:vAlign w:val="center"/>
          </w:tcPr>
          <w:p/>
        </w:tc>
      </w:tr>
    </w:tbl>
    <w:p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/>
          <w:szCs w:val="21"/>
        </w:rPr>
        <w:t>注：1.</w:t>
      </w:r>
      <w:r>
        <w:rPr>
          <w:rFonts w:hint="eastAsia" w:ascii="仿宋_GB2312" w:eastAsia="仿宋_GB2312"/>
          <w:szCs w:val="21"/>
        </w:rPr>
        <w:t>确因特殊情况需要</w:t>
      </w:r>
      <w:r>
        <w:rPr>
          <w:rFonts w:hint="eastAsia" w:ascii="仿宋_GB2312" w:hAnsi="宋体" w:eastAsia="仿宋_GB2312"/>
          <w:szCs w:val="21"/>
        </w:rPr>
        <w:t>合班或分班时，须经专家组论证，分管院长审批方可进行。</w:t>
      </w:r>
    </w:p>
    <w:p>
      <w:pPr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2.多人指导和管理的项目，工作量按总量控制。</w:t>
      </w:r>
    </w:p>
    <w:p>
      <w:pPr>
        <w:spacing w:after="156" w:afterLines="50"/>
        <w:rPr>
          <w:rFonts w:hint="eastAsia"/>
          <w:sz w:val="32"/>
          <w:szCs w:val="32"/>
        </w:rPr>
      </w:pPr>
    </w:p>
    <w:p>
      <w:pPr>
        <w:spacing w:after="156" w:afterLines="50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</w:rPr>
        <w:t xml:space="preserve">    学年第   学期任课教师周学时超量申请表</w:t>
      </w:r>
    </w:p>
    <w:tbl>
      <w:tblPr>
        <w:tblStyle w:val="5"/>
        <w:tblpPr w:leftFromText="180" w:rightFromText="180" w:vertAnchor="page" w:horzAnchor="margin" w:tblpXSpec="center" w:tblpY="2071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547"/>
        <w:gridCol w:w="462"/>
        <w:gridCol w:w="841"/>
        <w:gridCol w:w="841"/>
        <w:gridCol w:w="1058"/>
        <w:gridCol w:w="119"/>
        <w:gridCol w:w="874"/>
        <w:gridCol w:w="149"/>
        <w:gridCol w:w="543"/>
        <w:gridCol w:w="1056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所属二级学院（部）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专兼职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所属教研室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ind w:left="240" w:hanging="240" w:hanging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本科毕业院校及专业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</w:p>
        </w:tc>
        <w:tc>
          <w:tcPr>
            <w:tcW w:w="168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研究生毕业院校专业</w:t>
            </w:r>
          </w:p>
        </w:tc>
        <w:tc>
          <w:tcPr>
            <w:tcW w:w="307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拟开设课程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（所有）</w:t>
            </w:r>
          </w:p>
        </w:tc>
        <w:tc>
          <w:tcPr>
            <w:tcW w:w="3882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拟开设课程</w:t>
            </w:r>
          </w:p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总学时量/周学时量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ind w:firstLine="880" w:firstLineChars="200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申请原因：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教研室主任（签字）：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以往开课评价：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960"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二级学院（部）主任（签字）：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质量督查办公室意见：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以往开课到课率评价：                       课堂秩序评价：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督导专家评价：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质量督查办公室主任（签字）：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教务管理办公室意见：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教务管理办公室主任（签字）：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校领导（签字）：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sectPr>
      <w:pgSz w:w="11906" w:h="16838"/>
      <w:pgMar w:top="1134" w:right="1406" w:bottom="851" w:left="1797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B7E7A8-1FCE-4C56-99C3-B1EDB60776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1C787E-09AA-4760-82BD-74EFC368E7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53C0AE3-C217-404C-989D-228119D773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33104A9-7668-4E37-9A72-68FDC9349F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FCC3DA2-6492-46B6-ADAD-D6E7C645CD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0444B"/>
    <w:multiLevelType w:val="multilevel"/>
    <w:tmpl w:val="604044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2D560B0"/>
    <w:multiLevelType w:val="multilevel"/>
    <w:tmpl w:val="62D560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ZTFmYTcwN2EyMjZmYjM1NDE3YmI5M2ViZjdiNDgifQ=="/>
  </w:docVars>
  <w:rsids>
    <w:rsidRoot w:val="00D52C46"/>
    <w:rsid w:val="000242E5"/>
    <w:rsid w:val="00027EAC"/>
    <w:rsid w:val="000411DB"/>
    <w:rsid w:val="000A201F"/>
    <w:rsid w:val="000B66BC"/>
    <w:rsid w:val="00106CE5"/>
    <w:rsid w:val="001432FA"/>
    <w:rsid w:val="00165491"/>
    <w:rsid w:val="0016583B"/>
    <w:rsid w:val="001848EA"/>
    <w:rsid w:val="001C773C"/>
    <w:rsid w:val="001E4970"/>
    <w:rsid w:val="00201BE0"/>
    <w:rsid w:val="00213DA2"/>
    <w:rsid w:val="00260F87"/>
    <w:rsid w:val="00273FD0"/>
    <w:rsid w:val="00275877"/>
    <w:rsid w:val="00290253"/>
    <w:rsid w:val="002916D6"/>
    <w:rsid w:val="00295FAF"/>
    <w:rsid w:val="002E3B7D"/>
    <w:rsid w:val="002F36A3"/>
    <w:rsid w:val="003433AC"/>
    <w:rsid w:val="00345826"/>
    <w:rsid w:val="003A61CB"/>
    <w:rsid w:val="003E22F4"/>
    <w:rsid w:val="00467529"/>
    <w:rsid w:val="004A1A26"/>
    <w:rsid w:val="00570A53"/>
    <w:rsid w:val="00593DC0"/>
    <w:rsid w:val="005B1197"/>
    <w:rsid w:val="00610D56"/>
    <w:rsid w:val="00613386"/>
    <w:rsid w:val="00634966"/>
    <w:rsid w:val="00651330"/>
    <w:rsid w:val="00652722"/>
    <w:rsid w:val="006D1841"/>
    <w:rsid w:val="006D45FB"/>
    <w:rsid w:val="006E23B6"/>
    <w:rsid w:val="006E5B66"/>
    <w:rsid w:val="006F052C"/>
    <w:rsid w:val="006F6805"/>
    <w:rsid w:val="007227D4"/>
    <w:rsid w:val="00726031"/>
    <w:rsid w:val="00776E8D"/>
    <w:rsid w:val="007B42E9"/>
    <w:rsid w:val="007C39BF"/>
    <w:rsid w:val="00876683"/>
    <w:rsid w:val="00886B8D"/>
    <w:rsid w:val="008A1433"/>
    <w:rsid w:val="008A48F4"/>
    <w:rsid w:val="008B486C"/>
    <w:rsid w:val="008C11B1"/>
    <w:rsid w:val="008D4B8A"/>
    <w:rsid w:val="008F65C4"/>
    <w:rsid w:val="00970BCF"/>
    <w:rsid w:val="009D0099"/>
    <w:rsid w:val="009F0F31"/>
    <w:rsid w:val="009F7544"/>
    <w:rsid w:val="00A03C6C"/>
    <w:rsid w:val="00A85520"/>
    <w:rsid w:val="00A874E6"/>
    <w:rsid w:val="00AA20CE"/>
    <w:rsid w:val="00AE1058"/>
    <w:rsid w:val="00B04EC0"/>
    <w:rsid w:val="00B268BB"/>
    <w:rsid w:val="00BA1CCA"/>
    <w:rsid w:val="00BB4B05"/>
    <w:rsid w:val="00C818DF"/>
    <w:rsid w:val="00C8522E"/>
    <w:rsid w:val="00CA1615"/>
    <w:rsid w:val="00CB1CFD"/>
    <w:rsid w:val="00CE3ACF"/>
    <w:rsid w:val="00CF5357"/>
    <w:rsid w:val="00D160F2"/>
    <w:rsid w:val="00D52C46"/>
    <w:rsid w:val="00D55980"/>
    <w:rsid w:val="00E042D6"/>
    <w:rsid w:val="00E30FAD"/>
    <w:rsid w:val="00E55ED9"/>
    <w:rsid w:val="00E84F14"/>
    <w:rsid w:val="00EC3749"/>
    <w:rsid w:val="00ED4ADE"/>
    <w:rsid w:val="00F116F9"/>
    <w:rsid w:val="00F50736"/>
    <w:rsid w:val="00F74858"/>
    <w:rsid w:val="00FA0045"/>
    <w:rsid w:val="00FA1C0A"/>
    <w:rsid w:val="0421564A"/>
    <w:rsid w:val="072508C6"/>
    <w:rsid w:val="08740CD9"/>
    <w:rsid w:val="0AF004E0"/>
    <w:rsid w:val="0CB56F4C"/>
    <w:rsid w:val="0E98574D"/>
    <w:rsid w:val="0F9A7EDA"/>
    <w:rsid w:val="106A0620"/>
    <w:rsid w:val="114D52AD"/>
    <w:rsid w:val="120345B6"/>
    <w:rsid w:val="15833C8F"/>
    <w:rsid w:val="194A77E9"/>
    <w:rsid w:val="1B950C9D"/>
    <w:rsid w:val="1C5446B4"/>
    <w:rsid w:val="1DA04E2F"/>
    <w:rsid w:val="1E88005E"/>
    <w:rsid w:val="207B31A4"/>
    <w:rsid w:val="24B06B0D"/>
    <w:rsid w:val="25003877"/>
    <w:rsid w:val="25B515D6"/>
    <w:rsid w:val="27397E89"/>
    <w:rsid w:val="29FB64F9"/>
    <w:rsid w:val="2AF21579"/>
    <w:rsid w:val="2C735391"/>
    <w:rsid w:val="2CC961EF"/>
    <w:rsid w:val="2FF13473"/>
    <w:rsid w:val="30082C1A"/>
    <w:rsid w:val="31AC64A9"/>
    <w:rsid w:val="33C937BB"/>
    <w:rsid w:val="33DF239F"/>
    <w:rsid w:val="33FA1D0B"/>
    <w:rsid w:val="3414526D"/>
    <w:rsid w:val="352D633B"/>
    <w:rsid w:val="37167DC6"/>
    <w:rsid w:val="382F44FB"/>
    <w:rsid w:val="383B737E"/>
    <w:rsid w:val="38A5218F"/>
    <w:rsid w:val="38BA1BEC"/>
    <w:rsid w:val="39650F55"/>
    <w:rsid w:val="3C6D57E7"/>
    <w:rsid w:val="3CAB0921"/>
    <w:rsid w:val="3D8B55C6"/>
    <w:rsid w:val="3EED408A"/>
    <w:rsid w:val="3F78162E"/>
    <w:rsid w:val="40C42C83"/>
    <w:rsid w:val="42DC5601"/>
    <w:rsid w:val="46602E57"/>
    <w:rsid w:val="49861A69"/>
    <w:rsid w:val="49DC2817"/>
    <w:rsid w:val="4D342314"/>
    <w:rsid w:val="4F3A0A43"/>
    <w:rsid w:val="5035633A"/>
    <w:rsid w:val="50FB5DF3"/>
    <w:rsid w:val="56D3121A"/>
    <w:rsid w:val="59F25FC1"/>
    <w:rsid w:val="5A5438FF"/>
    <w:rsid w:val="5B184CC3"/>
    <w:rsid w:val="5F040EA8"/>
    <w:rsid w:val="5FB0457D"/>
    <w:rsid w:val="60256B83"/>
    <w:rsid w:val="628D4DA6"/>
    <w:rsid w:val="66FF46E6"/>
    <w:rsid w:val="685F19E3"/>
    <w:rsid w:val="6C3252B3"/>
    <w:rsid w:val="6C741F1C"/>
    <w:rsid w:val="6CB2215C"/>
    <w:rsid w:val="6D13123D"/>
    <w:rsid w:val="6D2D5AFA"/>
    <w:rsid w:val="6EA818D8"/>
    <w:rsid w:val="71BF67FB"/>
    <w:rsid w:val="72945EB1"/>
    <w:rsid w:val="7551680C"/>
    <w:rsid w:val="759D26FD"/>
    <w:rsid w:val="766C1415"/>
    <w:rsid w:val="76766876"/>
    <w:rsid w:val="77356BA8"/>
    <w:rsid w:val="77CD764C"/>
    <w:rsid w:val="7846552F"/>
    <w:rsid w:val="78777E9E"/>
    <w:rsid w:val="78F36E44"/>
    <w:rsid w:val="78F67A72"/>
    <w:rsid w:val="79251491"/>
    <w:rsid w:val="792C14DF"/>
    <w:rsid w:val="7A910E52"/>
    <w:rsid w:val="7BDB13F8"/>
    <w:rsid w:val="7CD61F4E"/>
    <w:rsid w:val="7DB03553"/>
    <w:rsid w:val="7DBE6602"/>
    <w:rsid w:val="7E020032"/>
    <w:rsid w:val="7E2761CB"/>
    <w:rsid w:val="7FB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613A-9D52-4973-B94E-963A99198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2555</Words>
  <Characters>2715</Characters>
  <Lines>11</Lines>
  <Paragraphs>3</Paragraphs>
  <TotalTime>6</TotalTime>
  <ScaleCrop>false</ScaleCrop>
  <LinksUpToDate>false</LinksUpToDate>
  <CharactersWithSpaces>4273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2019-05-13T00:45:00Z</dcterms:created>
  <dc:creator>Windows User</dc:creator>
  <cp:lastModifiedBy>叫我帆帆</cp:lastModifiedBy>
  <cp:lastPrinted>2023-06-21T02:39:00Z</cp:lastPrinted>
  <dcterms:modified xsi:type="dcterms:W3CDTF">2023-06-21T07:36:28Z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3C13E934CD874A379171B174AC9FC234</vt:lpwstr>
  </property>
</Properties>
</file>